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8C33" w14:textId="77777777" w:rsidR="00DC289F" w:rsidRDefault="00DC289F"/>
    <w:p w14:paraId="365F4FE1" w14:textId="77777777" w:rsidR="00706A47" w:rsidRDefault="00706A47"/>
    <w:p w14:paraId="01882BEE" w14:textId="71A79273" w:rsidR="00706A47" w:rsidRDefault="00706A47" w:rsidP="00706A47">
      <w:pPr>
        <w:spacing w:line="276" w:lineRule="auto"/>
        <w:rPr>
          <w:rFonts w:ascii="Arial" w:hAnsi="Arial" w:cs="Arial"/>
          <w:b/>
          <w:color w:val="000000"/>
          <w:lang w:eastAsia="pl-PL"/>
        </w:rPr>
      </w:pPr>
      <w:r>
        <w:rPr>
          <w:rFonts w:ascii="Arial" w:hAnsi="Arial" w:cs="Arial"/>
          <w:b/>
          <w:color w:val="000000"/>
        </w:rPr>
        <w:t>Znak sprawy – MCK- 1/U/202</w:t>
      </w:r>
      <w:r w:rsidR="00256F53">
        <w:rPr>
          <w:rFonts w:ascii="Arial" w:hAnsi="Arial" w:cs="Arial"/>
          <w:b/>
          <w:color w:val="000000"/>
        </w:rPr>
        <w:t>4</w:t>
      </w:r>
    </w:p>
    <w:p w14:paraId="6009FDFC" w14:textId="5186DB58" w:rsidR="00706A47" w:rsidRDefault="00A9002F" w:rsidP="00706A47">
      <w:pPr>
        <w:spacing w:before="100" w:beforeAutospacing="1" w:after="100" w:afterAutospacing="1" w:line="276" w:lineRule="auto"/>
        <w:jc w:val="both"/>
        <w:outlineLvl w:val="1"/>
        <w:rPr>
          <w:rFonts w:ascii="Arial" w:hAnsi="Arial" w:cs="Arial"/>
          <w:b/>
          <w:color w:val="000000"/>
        </w:rPr>
      </w:pPr>
      <w:r>
        <w:rPr>
          <w:rFonts w:ascii="Arial" w:hAnsi="Arial" w:cs="Arial"/>
          <w:b/>
          <w:color w:val="000000"/>
        </w:rPr>
        <w:t>Bydgoszcz, dnia 11.</w:t>
      </w:r>
      <w:r w:rsidR="00706A47">
        <w:rPr>
          <w:rFonts w:ascii="Arial" w:hAnsi="Arial" w:cs="Arial"/>
          <w:b/>
          <w:color w:val="000000"/>
        </w:rPr>
        <w:t>01.202</w:t>
      </w:r>
      <w:r w:rsidR="00256F53">
        <w:rPr>
          <w:rFonts w:ascii="Arial" w:hAnsi="Arial" w:cs="Arial"/>
          <w:b/>
          <w:color w:val="000000"/>
        </w:rPr>
        <w:t>4</w:t>
      </w:r>
      <w:r w:rsidR="00706A47">
        <w:rPr>
          <w:rFonts w:ascii="Arial" w:hAnsi="Arial" w:cs="Arial"/>
          <w:b/>
          <w:color w:val="000000"/>
        </w:rPr>
        <w:t xml:space="preserve"> r.</w:t>
      </w:r>
    </w:p>
    <w:p w14:paraId="7A61930C" w14:textId="77777777" w:rsidR="00706A47" w:rsidRDefault="00706A47" w:rsidP="00706A47">
      <w:pPr>
        <w:spacing w:before="100" w:beforeAutospacing="1" w:after="100" w:afterAutospacing="1" w:line="276" w:lineRule="auto"/>
        <w:jc w:val="center"/>
        <w:outlineLvl w:val="1"/>
        <w:rPr>
          <w:rFonts w:ascii="Arial" w:hAnsi="Arial" w:cs="Arial"/>
          <w:b/>
          <w:sz w:val="24"/>
          <w:szCs w:val="24"/>
        </w:rPr>
      </w:pPr>
      <w:r>
        <w:rPr>
          <w:rFonts w:ascii="Arial" w:hAnsi="Arial" w:cs="Arial"/>
          <w:b/>
          <w:sz w:val="24"/>
          <w:szCs w:val="24"/>
        </w:rPr>
        <w:t>ZAPROSZENIE DO ZŁOŻENIA OFERTY</w:t>
      </w:r>
    </w:p>
    <w:p w14:paraId="0C532B40" w14:textId="174BB1FA" w:rsidR="00706A47" w:rsidRDefault="00706A47" w:rsidP="00706A47">
      <w:pPr>
        <w:autoSpaceDE w:val="0"/>
        <w:autoSpaceDN w:val="0"/>
        <w:adjustRightInd w:val="0"/>
        <w:spacing w:after="0" w:line="276" w:lineRule="auto"/>
        <w:ind w:right="-432"/>
        <w:jc w:val="both"/>
        <w:rPr>
          <w:rFonts w:ascii="Arial" w:hAnsi="Arial" w:cs="Arial"/>
          <w:b/>
        </w:rPr>
      </w:pPr>
      <w:r>
        <w:rPr>
          <w:rFonts w:ascii="Arial" w:hAnsi="Arial" w:cs="Arial"/>
        </w:rPr>
        <w:t xml:space="preserve">Miejskie Centrum Kultury w Bydgoszczy zaprasza do złożenia oferty na wynajem lokalu pn.: „Kawiarnia Szpulka” na cele związane z prowadzeniem kawiarni oraz wydarzeń kulturalnych,  w tym w szczególności koncertów muzyki na żywo, spotkań autorskich z twórcami i artystami oraz wystaw w budynku Miejskiego Centrum Kultury w Bydgoszczy </w:t>
      </w:r>
      <w:r w:rsidR="00256F53">
        <w:rPr>
          <w:rFonts w:ascii="Arial" w:hAnsi="Arial" w:cs="Arial"/>
        </w:rPr>
        <w:t>pr</w:t>
      </w:r>
      <w:r>
        <w:rPr>
          <w:rFonts w:ascii="Arial" w:hAnsi="Arial" w:cs="Arial"/>
        </w:rPr>
        <w:t>zy ul. Marcinkowskiego 12-14.</w:t>
      </w:r>
    </w:p>
    <w:p w14:paraId="6DAEDB56" w14:textId="77777777" w:rsidR="00706A47" w:rsidRDefault="00706A47" w:rsidP="00706A47">
      <w:pPr>
        <w:spacing w:after="0" w:line="276" w:lineRule="auto"/>
        <w:jc w:val="both"/>
        <w:rPr>
          <w:rFonts w:ascii="Arial" w:hAnsi="Arial" w:cs="Arial"/>
        </w:rPr>
      </w:pPr>
    </w:p>
    <w:p w14:paraId="68216F12" w14:textId="77777777" w:rsidR="00706A47" w:rsidRDefault="00706A47" w:rsidP="00706A47">
      <w:pPr>
        <w:pStyle w:val="Akapitzlist"/>
        <w:numPr>
          <w:ilvl w:val="0"/>
          <w:numId w:val="1"/>
        </w:numPr>
        <w:suppressAutoHyphens/>
        <w:spacing w:after="0" w:line="276" w:lineRule="auto"/>
        <w:ind w:left="284" w:hanging="284"/>
        <w:jc w:val="both"/>
        <w:rPr>
          <w:rFonts w:ascii="Arial" w:hAnsi="Arial" w:cs="Arial"/>
          <w:b/>
        </w:rPr>
      </w:pPr>
      <w:r>
        <w:rPr>
          <w:rFonts w:ascii="Arial" w:hAnsi="Arial" w:cs="Arial"/>
          <w:b/>
        </w:rPr>
        <w:t>Opis przedmiotu zamówienia:</w:t>
      </w:r>
    </w:p>
    <w:p w14:paraId="65AEF70E" w14:textId="77777777" w:rsidR="00706A47" w:rsidRDefault="00706A47" w:rsidP="00706A47">
      <w:pPr>
        <w:pStyle w:val="Akapitzlist"/>
        <w:numPr>
          <w:ilvl w:val="0"/>
          <w:numId w:val="2"/>
        </w:numPr>
        <w:suppressAutoHyphens/>
        <w:spacing w:after="0" w:line="276" w:lineRule="auto"/>
        <w:ind w:left="567" w:right="-428" w:hanging="283"/>
        <w:jc w:val="both"/>
        <w:rPr>
          <w:rFonts w:ascii="Arial" w:hAnsi="Arial" w:cs="Arial"/>
        </w:rPr>
      </w:pPr>
      <w:r>
        <w:rPr>
          <w:rFonts w:ascii="Arial" w:hAnsi="Arial" w:cs="Arial"/>
        </w:rPr>
        <w:t xml:space="preserve">Lokal może być wykorzystywany przez Najemcę wyłącznie na cele związane z prowadzeniem kawiarni oraz wydarzeń kulturalnych, w tym w szczególności koncertów muzyki na żywo, spotkań autorskich z twórcami i artystami oraz wystaw. </w:t>
      </w:r>
    </w:p>
    <w:p w14:paraId="0448B50C" w14:textId="77777777" w:rsidR="00706A47" w:rsidRDefault="00706A47" w:rsidP="00706A47">
      <w:pPr>
        <w:pStyle w:val="Akapitzlist"/>
        <w:numPr>
          <w:ilvl w:val="0"/>
          <w:numId w:val="2"/>
        </w:numPr>
        <w:autoSpaceDE w:val="0"/>
        <w:autoSpaceDN w:val="0"/>
        <w:adjustRightInd w:val="0"/>
        <w:spacing w:after="0" w:line="276" w:lineRule="auto"/>
        <w:ind w:left="567" w:right="-432" w:hanging="283"/>
        <w:jc w:val="both"/>
        <w:rPr>
          <w:rFonts w:ascii="Arial" w:hAnsi="Arial" w:cs="Arial"/>
        </w:rPr>
      </w:pPr>
      <w:r>
        <w:rPr>
          <w:rFonts w:ascii="Arial" w:hAnsi="Arial" w:cs="Arial"/>
        </w:rPr>
        <w:t xml:space="preserve">Działania kulturalne prowadzone przez Najemcę winny być zgodne z linią programową Wynajmującego oraz skorelowane z jego bieżącą działalnością. </w:t>
      </w:r>
    </w:p>
    <w:p w14:paraId="7456427B" w14:textId="77777777" w:rsidR="00706A47" w:rsidRDefault="00706A47" w:rsidP="00706A47">
      <w:pPr>
        <w:pStyle w:val="Akapitzlist"/>
        <w:numPr>
          <w:ilvl w:val="0"/>
          <w:numId w:val="2"/>
        </w:numPr>
        <w:autoSpaceDE w:val="0"/>
        <w:autoSpaceDN w:val="0"/>
        <w:adjustRightInd w:val="0"/>
        <w:spacing w:after="0" w:line="276" w:lineRule="auto"/>
        <w:ind w:left="567" w:right="-432" w:hanging="283"/>
        <w:jc w:val="both"/>
        <w:rPr>
          <w:rFonts w:ascii="Arial" w:hAnsi="Arial" w:cs="Arial"/>
        </w:rPr>
      </w:pPr>
      <w:r>
        <w:rPr>
          <w:rFonts w:ascii="Arial" w:hAnsi="Arial" w:cs="Arial"/>
        </w:rPr>
        <w:t>W okresie Najmu, Najemcy przysługiwać będzie wyłączne prawo do niezakłóconego korzystania z Lokalu. Najemca posiadać będzie stały dostęp do Lokalu, przez 7 (siedem) dni w tygodniu, 24 (dwadzieścia cztery) godziny na dobę. Wynajmujący dołoży wszelkich starań, żeby zapewnić określone w Umowie warunki korzystania przez Najemcę z Lokalu, niemniej jednak Wynajmujący nie będzie odpowiadał za zakłócenia w dostępie do Lokalu spowodowane przyczynami, za które Wynajmujący nie ponosi odpowiedzialności.</w:t>
      </w:r>
    </w:p>
    <w:p w14:paraId="2C416092" w14:textId="77777777" w:rsidR="00706A47" w:rsidRDefault="00706A47" w:rsidP="00706A47">
      <w:pPr>
        <w:pStyle w:val="Akapitzlist"/>
        <w:numPr>
          <w:ilvl w:val="0"/>
          <w:numId w:val="2"/>
        </w:numPr>
        <w:autoSpaceDE w:val="0"/>
        <w:autoSpaceDN w:val="0"/>
        <w:adjustRightInd w:val="0"/>
        <w:spacing w:after="0" w:line="276" w:lineRule="auto"/>
        <w:ind w:left="568" w:right="-432" w:hanging="284"/>
        <w:jc w:val="both"/>
        <w:rPr>
          <w:rFonts w:ascii="Arial" w:hAnsi="Arial" w:cs="Arial"/>
          <w:color w:val="000000"/>
        </w:rPr>
      </w:pPr>
      <w:r>
        <w:rPr>
          <w:rFonts w:ascii="Arial" w:hAnsi="Arial" w:cs="Arial"/>
        </w:rPr>
        <w:t>W trakcie negocjacji ocenie będzie podlegało również zapewnienie dostępności osobom ze szczególnymi potrzebami zgodnie z ustawą z dnia 19 lipca 2019 roku</w:t>
      </w:r>
      <w:r>
        <w:rPr>
          <w:rStyle w:val="markedcontent"/>
          <w:rFonts w:ascii="Arial" w:hAnsi="Arial" w:cs="Arial"/>
          <w:sz w:val="25"/>
          <w:szCs w:val="25"/>
        </w:rPr>
        <w:t xml:space="preserve"> </w:t>
      </w:r>
      <w:r>
        <w:rPr>
          <w:rStyle w:val="markedcontent"/>
          <w:rFonts w:ascii="Arial" w:hAnsi="Arial" w:cs="Arial"/>
          <w:color w:val="000000"/>
        </w:rPr>
        <w:t>o</w:t>
      </w:r>
      <w:r>
        <w:rPr>
          <w:rStyle w:val="markedcontent"/>
          <w:rFonts w:ascii="Arial" w:hAnsi="Arial" w:cs="Arial"/>
          <w:color w:val="000000"/>
          <w:sz w:val="25"/>
          <w:szCs w:val="25"/>
        </w:rPr>
        <w:t xml:space="preserve"> </w:t>
      </w:r>
      <w:r>
        <w:rPr>
          <w:rStyle w:val="markedcontent"/>
          <w:rFonts w:ascii="Arial" w:hAnsi="Arial" w:cs="Arial"/>
          <w:color w:val="000000"/>
        </w:rPr>
        <w:t>zapewnieniu dostępności osobom ze szczególnymi potrzebami. (Dz. U. 2019 poz. 1696).</w:t>
      </w:r>
    </w:p>
    <w:p w14:paraId="63228C7D" w14:textId="3D82E9AC" w:rsidR="00706A47" w:rsidRDefault="00706A47" w:rsidP="00706A47">
      <w:pPr>
        <w:pStyle w:val="Akapitzlist"/>
        <w:numPr>
          <w:ilvl w:val="0"/>
          <w:numId w:val="2"/>
        </w:numPr>
        <w:suppressAutoHyphens/>
        <w:spacing w:after="0" w:line="276" w:lineRule="auto"/>
        <w:ind w:left="568" w:hanging="284"/>
        <w:jc w:val="both"/>
        <w:rPr>
          <w:rFonts w:ascii="Arial" w:hAnsi="Arial" w:cs="Arial"/>
          <w:color w:val="000000"/>
        </w:rPr>
      </w:pPr>
      <w:r>
        <w:rPr>
          <w:rFonts w:ascii="Arial" w:hAnsi="Arial" w:cs="Arial"/>
          <w:color w:val="000000"/>
        </w:rPr>
        <w:t xml:space="preserve">Termin realizacji przedmiotu umowy </w:t>
      </w:r>
      <w:r>
        <w:rPr>
          <w:rFonts w:ascii="Arial" w:hAnsi="Arial" w:cs="Arial"/>
          <w:bCs/>
          <w:color w:val="000000"/>
        </w:rPr>
        <w:t>od dnia 01.02.202</w:t>
      </w:r>
      <w:r w:rsidR="00256F53">
        <w:rPr>
          <w:rFonts w:ascii="Arial" w:hAnsi="Arial" w:cs="Arial"/>
          <w:bCs/>
          <w:color w:val="000000"/>
        </w:rPr>
        <w:t>4</w:t>
      </w:r>
      <w:r>
        <w:rPr>
          <w:rFonts w:ascii="Arial" w:hAnsi="Arial" w:cs="Arial"/>
          <w:bCs/>
          <w:color w:val="000000"/>
        </w:rPr>
        <w:t xml:space="preserve"> r do dnia 31.12.202</w:t>
      </w:r>
      <w:r w:rsidR="00256F53">
        <w:rPr>
          <w:rFonts w:ascii="Arial" w:hAnsi="Arial" w:cs="Arial"/>
          <w:bCs/>
          <w:color w:val="000000"/>
        </w:rPr>
        <w:t>4</w:t>
      </w:r>
      <w:r>
        <w:rPr>
          <w:rFonts w:ascii="Arial" w:hAnsi="Arial" w:cs="Arial"/>
          <w:bCs/>
          <w:color w:val="000000"/>
        </w:rPr>
        <w:t xml:space="preserve"> r.</w:t>
      </w:r>
    </w:p>
    <w:p w14:paraId="3F74943E" w14:textId="77777777" w:rsidR="00706A47" w:rsidRDefault="00706A47" w:rsidP="00706A47">
      <w:pPr>
        <w:numPr>
          <w:ilvl w:val="0"/>
          <w:numId w:val="2"/>
        </w:numPr>
        <w:suppressAutoHyphens/>
        <w:spacing w:after="0" w:line="276" w:lineRule="auto"/>
        <w:ind w:left="568" w:right="-428" w:hanging="284"/>
        <w:jc w:val="both"/>
        <w:rPr>
          <w:rFonts w:ascii="Arial" w:hAnsi="Arial" w:cs="Arial"/>
        </w:rPr>
      </w:pPr>
      <w:r>
        <w:rPr>
          <w:rFonts w:ascii="Arial" w:hAnsi="Arial" w:cs="Arial"/>
          <w:color w:val="000000"/>
        </w:rPr>
        <w:t>Złożenie oferty nie jest jednoznaczne z jej wyborem, ponieważ Zamawiający                            ( Wynajmujący) po otwarciu ofert przystąpi do drugiego etapu postępowania tj. zorganizuje negocjacje z każdym z Wykonawców, którzy złożyli ofertę. Jednakże</w:t>
      </w:r>
      <w:r>
        <w:rPr>
          <w:rFonts w:ascii="Arial" w:hAnsi="Arial" w:cs="Arial"/>
        </w:rPr>
        <w:t xml:space="preserve"> wstępem do negocjacji będą dane wyjściowe zawarte w ofercie Wykonawcy złożonej w trakcie postępowania.tj.:</w:t>
      </w:r>
    </w:p>
    <w:p w14:paraId="7667D986" w14:textId="77777777" w:rsidR="00706A47" w:rsidRDefault="00706A47" w:rsidP="00706A47">
      <w:pPr>
        <w:pStyle w:val="Akapitzlist"/>
        <w:autoSpaceDE w:val="0"/>
        <w:autoSpaceDN w:val="0"/>
        <w:adjustRightInd w:val="0"/>
        <w:spacing w:after="0" w:line="276" w:lineRule="auto"/>
        <w:ind w:left="567" w:right="-432"/>
        <w:jc w:val="both"/>
        <w:rPr>
          <w:rFonts w:ascii="Arial" w:hAnsi="Arial" w:cs="Arial"/>
        </w:rPr>
      </w:pPr>
      <w:r>
        <w:rPr>
          <w:rFonts w:ascii="Arial" w:hAnsi="Arial" w:cs="Arial"/>
        </w:rPr>
        <w:t>- wysokość czynszu płatnego miesięcznie z góry, do dnia 10 (dziesiątego) każdego miesiąca w stałej wysokości począwszy od dnia podpisania umowy,</w:t>
      </w:r>
    </w:p>
    <w:p w14:paraId="0910E311" w14:textId="77777777" w:rsidR="00706A47" w:rsidRDefault="00706A47" w:rsidP="00706A47">
      <w:pPr>
        <w:pStyle w:val="Akapitzlist"/>
        <w:autoSpaceDE w:val="0"/>
        <w:autoSpaceDN w:val="0"/>
        <w:adjustRightInd w:val="0"/>
        <w:spacing w:after="0" w:line="276" w:lineRule="auto"/>
        <w:ind w:left="567" w:right="-432"/>
        <w:jc w:val="both"/>
        <w:rPr>
          <w:rFonts w:ascii="Arial" w:hAnsi="Arial" w:cs="Arial"/>
          <w:color w:val="000000"/>
        </w:rPr>
      </w:pPr>
      <w:r>
        <w:rPr>
          <w:rFonts w:ascii="Arial" w:hAnsi="Arial" w:cs="Arial"/>
          <w:color w:val="000000"/>
        </w:rPr>
        <w:t>- złożenie oświadczenia o niezaleganiu ze zobowiązaniami publicznoprawnymi ( ZUS, US          i Urząd Miasta),</w:t>
      </w:r>
    </w:p>
    <w:p w14:paraId="67E3C08A" w14:textId="77777777" w:rsidR="00706A47" w:rsidRDefault="00706A47" w:rsidP="00706A47">
      <w:pPr>
        <w:pStyle w:val="Akapitzlist"/>
        <w:autoSpaceDE w:val="0"/>
        <w:autoSpaceDN w:val="0"/>
        <w:adjustRightInd w:val="0"/>
        <w:spacing w:after="0" w:line="276" w:lineRule="auto"/>
        <w:ind w:left="567" w:right="-432"/>
        <w:jc w:val="both"/>
        <w:rPr>
          <w:rFonts w:ascii="Arial" w:hAnsi="Arial" w:cs="Arial"/>
          <w:color w:val="000000"/>
        </w:rPr>
      </w:pPr>
      <w:r>
        <w:rPr>
          <w:rFonts w:ascii="Arial" w:hAnsi="Arial" w:cs="Arial"/>
          <w:color w:val="000000"/>
        </w:rPr>
        <w:t>- zaproponowanie wydarzeń artystycznych, które Najemca zamierza zrealizować w ciągu roku,</w:t>
      </w:r>
    </w:p>
    <w:p w14:paraId="275E6545" w14:textId="77777777" w:rsidR="00706A47" w:rsidRDefault="00706A47" w:rsidP="00706A47">
      <w:pPr>
        <w:pStyle w:val="Akapitzlist"/>
        <w:autoSpaceDE w:val="0"/>
        <w:autoSpaceDN w:val="0"/>
        <w:adjustRightInd w:val="0"/>
        <w:spacing w:after="0" w:line="276" w:lineRule="auto"/>
        <w:ind w:left="567" w:right="-432"/>
        <w:jc w:val="both"/>
        <w:rPr>
          <w:rFonts w:ascii="Arial" w:hAnsi="Arial" w:cs="Arial"/>
          <w:color w:val="000000"/>
          <w:lang w:eastAsia="pl-PL"/>
        </w:rPr>
      </w:pPr>
      <w:r>
        <w:rPr>
          <w:rFonts w:ascii="Arial" w:hAnsi="Arial" w:cs="Arial"/>
          <w:color w:val="000000"/>
        </w:rPr>
        <w:t>- zaproponowanie oferty gastronomicznej wraz z orientacyjnym cennikiem zarówno dla pracowników MCK oraz odbiorców zewnętrznych.</w:t>
      </w:r>
    </w:p>
    <w:p w14:paraId="6B5FDA8F" w14:textId="77777777" w:rsidR="00706A47" w:rsidRDefault="00706A47" w:rsidP="00706A47">
      <w:pPr>
        <w:pStyle w:val="Akapitzlist"/>
        <w:autoSpaceDE w:val="0"/>
        <w:autoSpaceDN w:val="0"/>
        <w:adjustRightInd w:val="0"/>
        <w:spacing w:line="276" w:lineRule="auto"/>
        <w:ind w:left="993" w:right="-432" w:hanging="284"/>
        <w:jc w:val="both"/>
        <w:rPr>
          <w:rFonts w:ascii="Arial" w:hAnsi="Arial" w:cs="Arial"/>
          <w:sz w:val="10"/>
          <w:szCs w:val="10"/>
        </w:rPr>
      </w:pPr>
    </w:p>
    <w:p w14:paraId="57509FA0" w14:textId="78319253" w:rsidR="00706A47" w:rsidRPr="00631CC2" w:rsidRDefault="00A9002F" w:rsidP="00631CC2">
      <w:pPr>
        <w:pStyle w:val="Akapitzlist"/>
        <w:numPr>
          <w:ilvl w:val="0"/>
          <w:numId w:val="2"/>
        </w:numPr>
        <w:suppressAutoHyphens/>
        <w:spacing w:after="0" w:line="276" w:lineRule="auto"/>
        <w:ind w:right="-428"/>
        <w:jc w:val="both"/>
        <w:rPr>
          <w:rFonts w:ascii="Arial" w:hAnsi="Arial" w:cs="Arial"/>
        </w:rPr>
      </w:pPr>
      <w:r>
        <w:rPr>
          <w:rFonts w:ascii="Arial" w:hAnsi="Arial" w:cs="Arial"/>
        </w:rPr>
        <w:lastRenderedPageBreak/>
        <w:t>Negocjacje odbędą się dnia 19.</w:t>
      </w:r>
      <w:r w:rsidR="00706A47" w:rsidRPr="00631CC2">
        <w:rPr>
          <w:rFonts w:ascii="Arial" w:hAnsi="Arial" w:cs="Arial"/>
        </w:rPr>
        <w:t>0</w:t>
      </w:r>
      <w:r w:rsidR="00256F53" w:rsidRPr="00631CC2">
        <w:rPr>
          <w:rFonts w:ascii="Arial" w:hAnsi="Arial" w:cs="Arial"/>
        </w:rPr>
        <w:t>1</w:t>
      </w:r>
      <w:r w:rsidR="00706A47" w:rsidRPr="00631CC2">
        <w:rPr>
          <w:rFonts w:ascii="Arial" w:hAnsi="Arial" w:cs="Arial"/>
        </w:rPr>
        <w:t>.202</w:t>
      </w:r>
      <w:r w:rsidR="00256F53" w:rsidRPr="00631CC2">
        <w:rPr>
          <w:rFonts w:ascii="Arial" w:hAnsi="Arial" w:cs="Arial"/>
        </w:rPr>
        <w:t>4</w:t>
      </w:r>
      <w:r>
        <w:rPr>
          <w:rFonts w:ascii="Arial" w:hAnsi="Arial" w:cs="Arial"/>
        </w:rPr>
        <w:t xml:space="preserve"> r. w godz. 12.00-14.00,</w:t>
      </w:r>
      <w:r w:rsidR="00706A47" w:rsidRPr="00631CC2">
        <w:rPr>
          <w:rFonts w:ascii="Arial" w:hAnsi="Arial" w:cs="Arial"/>
          <w:color w:val="000000"/>
        </w:rPr>
        <w:t xml:space="preserve"> </w:t>
      </w:r>
      <w:r>
        <w:rPr>
          <w:rFonts w:ascii="Arial" w:hAnsi="Arial" w:cs="Arial"/>
        </w:rPr>
        <w:t>w</w:t>
      </w:r>
      <w:r w:rsidR="00706A47" w:rsidRPr="00631CC2">
        <w:rPr>
          <w:rFonts w:ascii="Arial" w:hAnsi="Arial" w:cs="Arial"/>
        </w:rPr>
        <w:t xml:space="preserve"> </w:t>
      </w:r>
      <w:r>
        <w:rPr>
          <w:rFonts w:ascii="Arial" w:hAnsi="Arial" w:cs="Arial"/>
        </w:rPr>
        <w:t xml:space="preserve">siedzibie </w:t>
      </w:r>
      <w:r w:rsidR="00706A47" w:rsidRPr="00631CC2">
        <w:rPr>
          <w:rFonts w:ascii="Arial" w:hAnsi="Arial" w:cs="Arial"/>
        </w:rPr>
        <w:t xml:space="preserve">MCK w Bydgoszczy przy ul. Marcinkowskiego 12-14, każdy z Wykonawców zostanie poinformowany o godzinie oraz o pomieszczeniu w MCK w Bydgoszczy, w którym negocjacje zostaną przeprowadzone.   </w:t>
      </w:r>
    </w:p>
    <w:p w14:paraId="4B08AABF" w14:textId="08BFEC5D" w:rsidR="00706A47" w:rsidRDefault="00706A47" w:rsidP="00631CC2">
      <w:pPr>
        <w:pStyle w:val="Akapitzlist"/>
        <w:numPr>
          <w:ilvl w:val="0"/>
          <w:numId w:val="2"/>
        </w:numPr>
        <w:suppressAutoHyphens/>
        <w:spacing w:after="0" w:line="276" w:lineRule="auto"/>
        <w:ind w:right="-428"/>
        <w:jc w:val="both"/>
        <w:rPr>
          <w:rFonts w:ascii="Arial" w:hAnsi="Arial" w:cs="Arial"/>
        </w:rPr>
      </w:pPr>
      <w:r w:rsidRPr="00631CC2">
        <w:rPr>
          <w:rFonts w:ascii="Arial" w:hAnsi="Arial" w:cs="Arial"/>
        </w:rPr>
        <w:t xml:space="preserve">Po przeprowadzonych negocjacjach Zamawiający zawrze umowę z wybranym po ich przeprowadzeniu Wykonawcą. </w:t>
      </w:r>
    </w:p>
    <w:p w14:paraId="6257A432" w14:textId="35315D1F" w:rsidR="00631CC2" w:rsidRPr="008F4F82" w:rsidRDefault="00631CC2" w:rsidP="00631CC2">
      <w:pPr>
        <w:pStyle w:val="Akapitzlist"/>
        <w:numPr>
          <w:ilvl w:val="0"/>
          <w:numId w:val="2"/>
        </w:numPr>
        <w:ind w:right="-484"/>
        <w:jc w:val="both"/>
        <w:rPr>
          <w:rFonts w:ascii="Arial" w:eastAsiaTheme="minorHAnsi" w:hAnsi="Arial" w:cs="Arial"/>
          <w:bCs/>
        </w:rPr>
      </w:pPr>
      <w:r w:rsidRPr="008F4F82">
        <w:rPr>
          <w:rFonts w:ascii="Arial" w:hAnsi="Arial" w:cs="Arial"/>
        </w:rPr>
        <w:t xml:space="preserve">Kryterium oceny ofert stanowi wysokość zaoferowanego miesięcznego czynszu dzierżawnego. </w:t>
      </w:r>
      <w:r w:rsidRPr="008F4F82">
        <w:rPr>
          <w:rFonts w:ascii="Arial" w:hAnsi="Arial" w:cs="Arial"/>
          <w:bCs/>
        </w:rPr>
        <w:t xml:space="preserve">Wskazuje się, iż wysokość zaoferowanej ceny za wynajem </w:t>
      </w:r>
      <w:r w:rsidRPr="008F4F82">
        <w:rPr>
          <w:rFonts w:ascii="Arial" w:hAnsi="Arial" w:cs="Arial"/>
        </w:rPr>
        <w:t>Kawiarnia Szpulka” na cele związane z prowadzeniem kawiarni oraz wydarzeń kulturalnych</w:t>
      </w:r>
      <w:r w:rsidRPr="008F4F82">
        <w:rPr>
          <w:rFonts w:ascii="Arial" w:hAnsi="Arial" w:cs="Arial"/>
          <w:bCs/>
        </w:rPr>
        <w:t xml:space="preserve"> n</w:t>
      </w:r>
      <w:r w:rsidR="00A9002F" w:rsidRPr="008F4F82">
        <w:rPr>
          <w:rFonts w:ascii="Arial" w:hAnsi="Arial" w:cs="Arial"/>
          <w:bCs/>
        </w:rPr>
        <w:t>ie może być niższa od kwoty 1.65</w:t>
      </w:r>
      <w:r w:rsidR="00966F59" w:rsidRPr="008F4F82">
        <w:rPr>
          <w:rFonts w:ascii="Arial" w:hAnsi="Arial" w:cs="Arial"/>
          <w:bCs/>
        </w:rPr>
        <w:t>0,00 zł netto powiększonej o stosowny podatek Vat, począwszy od dnia podpisania umowy.</w:t>
      </w:r>
    </w:p>
    <w:p w14:paraId="46F10087" w14:textId="30250A3C" w:rsidR="00966F59" w:rsidRPr="008F4F82" w:rsidRDefault="008F4F82" w:rsidP="00966F59">
      <w:pPr>
        <w:pStyle w:val="Akapitzlist"/>
        <w:numPr>
          <w:ilvl w:val="0"/>
          <w:numId w:val="2"/>
        </w:numPr>
        <w:autoSpaceDE w:val="0"/>
        <w:autoSpaceDN w:val="0"/>
        <w:adjustRightInd w:val="0"/>
        <w:spacing w:after="0" w:line="240" w:lineRule="auto"/>
        <w:ind w:right="-432"/>
        <w:jc w:val="both"/>
        <w:rPr>
          <w:rFonts w:ascii="Arial" w:eastAsiaTheme="minorHAnsi" w:hAnsi="Arial" w:cs="Arial"/>
        </w:rPr>
      </w:pPr>
      <w:r w:rsidRPr="008F4F82">
        <w:rPr>
          <w:rFonts w:ascii="Arial" w:hAnsi="Arial" w:cs="Arial"/>
        </w:rPr>
        <w:t xml:space="preserve">Ponadto </w:t>
      </w:r>
      <w:r w:rsidR="00966F59" w:rsidRPr="008F4F82">
        <w:rPr>
          <w:rFonts w:ascii="Arial" w:hAnsi="Arial" w:cs="Arial"/>
        </w:rPr>
        <w:t>Najemca zobowiązuje się wnosić opłatę ryczałtową w stałej wysokości 250,00 zł netto powiększoną o stosowny podatek Vat, tytułem dostarczania energii cieplnej ( ciepła woda) i ogrzewania, opłat dodatkowych związanych z dostarczaniem wody, odprowadzaniem ścieków i wód opadowych, opłat dodatkowych związanych z dostarczaniem  energii elektrycznej, których nie można wyliczyć na podstawie zużycia, napraw awaryjnych instalacji elektrycznej, wodno-kanalizacyjnej, przeglądów kominiarskich, przeglądów PSP( hydranty, gaśnice itp.), przeglądów okresowych instalacji elektrycznej, przeglądów technicznych budynku, korzystania z powierzchni wspólnych.</w:t>
      </w:r>
    </w:p>
    <w:p w14:paraId="110ACE87" w14:textId="77777777" w:rsidR="00966F59" w:rsidRPr="008F4F82" w:rsidRDefault="00966F59" w:rsidP="00966F59">
      <w:pPr>
        <w:pStyle w:val="Akapitzlist"/>
        <w:ind w:right="-484"/>
        <w:jc w:val="both"/>
        <w:rPr>
          <w:rFonts w:ascii="Arial" w:eastAsiaTheme="minorHAnsi" w:hAnsi="Arial" w:cs="Arial"/>
          <w:bCs/>
        </w:rPr>
      </w:pPr>
    </w:p>
    <w:p w14:paraId="44EDA2F1" w14:textId="77777777" w:rsidR="00706A47" w:rsidRDefault="00706A47" w:rsidP="00706A47">
      <w:pPr>
        <w:spacing w:after="0" w:line="276" w:lineRule="auto"/>
        <w:contextualSpacing/>
        <w:jc w:val="both"/>
        <w:rPr>
          <w:rFonts w:ascii="Arial" w:eastAsia="Times New Roman" w:hAnsi="Arial" w:cs="Arial"/>
          <w:b/>
          <w:lang w:eastAsia="pl-PL"/>
        </w:rPr>
      </w:pPr>
      <w:r>
        <w:rPr>
          <w:rFonts w:ascii="Arial" w:eastAsia="Times New Roman" w:hAnsi="Arial" w:cs="Arial"/>
          <w:b/>
          <w:lang w:eastAsia="pl-PL"/>
        </w:rPr>
        <w:t>II.  Sposób przygotowania oferty oraz miejsce i termin składania ofert:</w:t>
      </w:r>
    </w:p>
    <w:p w14:paraId="6B90DBF4" w14:textId="77777777" w:rsidR="00706A47" w:rsidRDefault="00706A47" w:rsidP="00706A47">
      <w:pPr>
        <w:pStyle w:val="Akapitzlist"/>
        <w:numPr>
          <w:ilvl w:val="0"/>
          <w:numId w:val="3"/>
        </w:numPr>
        <w:spacing w:after="0" w:line="276" w:lineRule="auto"/>
        <w:ind w:right="-428" w:hanging="436"/>
        <w:jc w:val="both"/>
        <w:rPr>
          <w:rFonts w:ascii="Arial" w:eastAsia="Times New Roman" w:hAnsi="Arial" w:cs="Arial"/>
          <w:lang w:eastAsia="pl-PL"/>
        </w:rPr>
      </w:pPr>
      <w:r>
        <w:rPr>
          <w:rFonts w:ascii="Arial" w:eastAsia="Times New Roman" w:hAnsi="Arial" w:cs="Arial"/>
          <w:lang w:eastAsia="pl-PL"/>
        </w:rPr>
        <w:t>Wykonawca ma prawo złożyć tylko jedna ofertę w niniejszym postępowaniu. Złożenie większej ilości ofert lub oferty zawierającej rozwiązania alternatywne lub złożenie oferty wariantowej przez jednego Wykonawcę spowoduje odrzucenie wszystkich ofert złożonych przez tego wykonawcę.</w:t>
      </w:r>
    </w:p>
    <w:p w14:paraId="1F841B0D" w14:textId="48117ACA" w:rsidR="00706A47" w:rsidRDefault="00706A47" w:rsidP="00706A47">
      <w:pPr>
        <w:numPr>
          <w:ilvl w:val="0"/>
          <w:numId w:val="3"/>
        </w:numPr>
        <w:suppressAutoHyphens/>
        <w:spacing w:after="0" w:line="276" w:lineRule="auto"/>
        <w:ind w:left="709" w:right="-428" w:hanging="425"/>
        <w:jc w:val="both"/>
        <w:rPr>
          <w:rFonts w:ascii="Arial" w:eastAsia="Times New Roman" w:hAnsi="Arial" w:cs="Arial"/>
          <w:lang w:eastAsia="pl-PL"/>
        </w:rPr>
      </w:pPr>
      <w:r>
        <w:rPr>
          <w:rFonts w:ascii="Arial" w:eastAsia="Times New Roman" w:hAnsi="Arial" w:cs="Arial"/>
          <w:lang w:eastAsia="pl-PL"/>
        </w:rPr>
        <w:t>Oferta należy złożyć w języku polskim, w wersji elektronicznej (skan podpisanej oferty) na adres piotr.dunajski@mck-bydgoszcz.pl lub pisemnej w siedzibie: MCK, ul. Marcinkowskiego 12-14, 85-056 Bydgoszcz, w recepcji MCK, w zamkniętej kopercie</w:t>
      </w:r>
      <w:r>
        <w:rPr>
          <w:rFonts w:ascii="Arial" w:eastAsia="Times New Roman" w:hAnsi="Arial" w:cs="Arial"/>
          <w:b/>
          <w:bCs/>
          <w:lang w:eastAsia="pl-PL"/>
        </w:rPr>
        <w:t xml:space="preserve"> pn. </w:t>
      </w:r>
      <w:r>
        <w:rPr>
          <w:rFonts w:ascii="Arial" w:eastAsia="Times New Roman" w:hAnsi="Arial" w:cs="Arial"/>
          <w:lang w:eastAsia="pl-PL"/>
        </w:rPr>
        <w:t>„</w:t>
      </w:r>
      <w:r>
        <w:rPr>
          <w:rFonts w:ascii="Arial" w:eastAsia="Times New Roman" w:hAnsi="Arial" w:cs="Arial"/>
          <w:b/>
          <w:lang w:eastAsia="pl-PL"/>
        </w:rPr>
        <w:t xml:space="preserve">Oferta na najem lokalu </w:t>
      </w:r>
      <w:r>
        <w:rPr>
          <w:rFonts w:ascii="Arial" w:eastAsia="Times New Roman" w:hAnsi="Arial" w:cs="Arial"/>
          <w:b/>
          <w:bCs/>
          <w:lang w:eastAsia="pl-PL"/>
        </w:rPr>
        <w:t>w budynku Miejskiego Centrum Kultury w Bydgoszczy</w:t>
      </w:r>
      <w:r>
        <w:rPr>
          <w:rFonts w:ascii="Arial" w:eastAsia="Times New Roman" w:hAnsi="Arial" w:cs="Arial"/>
          <w:lang w:eastAsia="pl-PL"/>
        </w:rPr>
        <w:t xml:space="preserve">” do dnia </w:t>
      </w:r>
      <w:r w:rsidR="00A9002F" w:rsidRPr="00A9002F">
        <w:rPr>
          <w:rFonts w:ascii="Arial" w:eastAsia="Times New Roman" w:hAnsi="Arial" w:cs="Arial"/>
          <w:lang w:eastAsia="pl-PL"/>
        </w:rPr>
        <w:t>17.</w:t>
      </w:r>
      <w:r>
        <w:rPr>
          <w:rFonts w:ascii="Arial" w:eastAsia="Times New Roman" w:hAnsi="Arial" w:cs="Arial"/>
          <w:color w:val="000000"/>
          <w:lang w:eastAsia="pl-PL"/>
        </w:rPr>
        <w:t>01.202</w:t>
      </w:r>
      <w:r w:rsidR="00256F53">
        <w:rPr>
          <w:rFonts w:ascii="Arial" w:eastAsia="Times New Roman" w:hAnsi="Arial" w:cs="Arial"/>
          <w:color w:val="000000"/>
          <w:lang w:eastAsia="pl-PL"/>
        </w:rPr>
        <w:t>4</w:t>
      </w:r>
      <w:r>
        <w:rPr>
          <w:rFonts w:ascii="Arial" w:eastAsia="Times New Roman" w:hAnsi="Arial" w:cs="Arial"/>
          <w:color w:val="000000"/>
          <w:lang w:eastAsia="pl-PL"/>
        </w:rPr>
        <w:t>r. do godz. 12.00.</w:t>
      </w:r>
    </w:p>
    <w:p w14:paraId="2A0E7F04" w14:textId="77777777" w:rsidR="00706A47" w:rsidRDefault="00706A47" w:rsidP="00706A47">
      <w:pPr>
        <w:numPr>
          <w:ilvl w:val="0"/>
          <w:numId w:val="3"/>
        </w:numPr>
        <w:spacing w:after="0" w:line="276" w:lineRule="auto"/>
        <w:ind w:left="709" w:right="-428" w:hanging="425"/>
        <w:jc w:val="both"/>
        <w:rPr>
          <w:rFonts w:ascii="Arial" w:eastAsia="Times New Roman" w:hAnsi="Arial" w:cs="Arial"/>
          <w:lang w:eastAsia="pl-PL"/>
        </w:rPr>
      </w:pPr>
      <w:r>
        <w:rPr>
          <w:rFonts w:ascii="Arial" w:hAnsi="Arial" w:cs="Arial"/>
          <w:lang w:eastAsia="ar-SA"/>
        </w:rPr>
        <w:t>Oferta i wszystkie załączone dokumenty sporządzane lub wypełnione przez Wykonawcę muszą być podpisane przez osoby uprawnione do reprezentowania Wykonawcy wymienione we właściwym rejestrze lub umocowane przez te osoby do reprezentowania Wykonawcy na podstawie odrębnego pełnomocnictwa.</w:t>
      </w:r>
    </w:p>
    <w:p w14:paraId="092B8643" w14:textId="77777777" w:rsidR="00706A47" w:rsidRDefault="00706A47" w:rsidP="00706A47">
      <w:pPr>
        <w:numPr>
          <w:ilvl w:val="0"/>
          <w:numId w:val="3"/>
        </w:numPr>
        <w:spacing w:after="0" w:line="276" w:lineRule="auto"/>
        <w:ind w:left="709" w:right="-428" w:hanging="425"/>
        <w:jc w:val="both"/>
        <w:rPr>
          <w:rFonts w:ascii="Arial" w:eastAsia="Times New Roman" w:hAnsi="Arial" w:cs="Arial"/>
          <w:lang w:eastAsia="pl-PL"/>
        </w:rPr>
      </w:pPr>
      <w:r>
        <w:rPr>
          <w:rFonts w:ascii="Arial" w:hAnsi="Arial" w:cs="Arial"/>
          <w:lang w:eastAsia="ar-SA"/>
        </w:rPr>
        <w:t>W przypadku reprezentowania Wykonawcy przez Pełnomocnika do oferty musi być załączone pełnomocnictwo, w oryginale lub kopii poświadczonej notarialnie, określające jego zakres i podpisane przez osoby uprawnione do reprezentowania Wykonawcy.</w:t>
      </w:r>
    </w:p>
    <w:p w14:paraId="65CA6897" w14:textId="1165F9AE" w:rsidR="00706A47" w:rsidRDefault="00706A47" w:rsidP="00706A47">
      <w:pPr>
        <w:numPr>
          <w:ilvl w:val="0"/>
          <w:numId w:val="3"/>
        </w:numPr>
        <w:suppressAutoHyphens/>
        <w:spacing w:after="0" w:line="276" w:lineRule="auto"/>
        <w:ind w:left="709" w:right="-428" w:hanging="425"/>
        <w:jc w:val="both"/>
        <w:rPr>
          <w:rFonts w:ascii="Arial" w:hAnsi="Arial" w:cs="Arial"/>
          <w:lang w:eastAsia="ar-SA"/>
        </w:rPr>
      </w:pPr>
      <w:r>
        <w:rPr>
          <w:rFonts w:ascii="Arial" w:eastAsia="Times New Roman" w:hAnsi="Arial" w:cs="Arial"/>
          <w:lang w:eastAsia="pl-PL"/>
        </w:rPr>
        <w:t xml:space="preserve">Termin składania ofert do dnia </w:t>
      </w:r>
      <w:r w:rsidR="00A9002F" w:rsidRPr="00A9002F">
        <w:rPr>
          <w:rFonts w:ascii="Arial" w:eastAsia="Times New Roman" w:hAnsi="Arial" w:cs="Arial"/>
          <w:lang w:eastAsia="pl-PL"/>
        </w:rPr>
        <w:t>17.</w:t>
      </w:r>
      <w:r>
        <w:rPr>
          <w:rFonts w:ascii="Arial" w:eastAsia="Times New Roman" w:hAnsi="Arial" w:cs="Arial"/>
          <w:color w:val="000000"/>
          <w:lang w:eastAsia="pl-PL"/>
        </w:rPr>
        <w:t>01.202</w:t>
      </w:r>
      <w:r w:rsidR="00256F53">
        <w:rPr>
          <w:rFonts w:ascii="Arial" w:eastAsia="Times New Roman" w:hAnsi="Arial" w:cs="Arial"/>
          <w:color w:val="000000"/>
          <w:lang w:eastAsia="pl-PL"/>
        </w:rPr>
        <w:t>4</w:t>
      </w:r>
      <w:r>
        <w:rPr>
          <w:rFonts w:ascii="Arial" w:eastAsia="Times New Roman" w:hAnsi="Arial" w:cs="Arial"/>
          <w:color w:val="000000"/>
          <w:lang w:eastAsia="pl-PL"/>
        </w:rPr>
        <w:t xml:space="preserve"> r.</w:t>
      </w:r>
      <w:r>
        <w:rPr>
          <w:rFonts w:ascii="Arial" w:eastAsia="Times New Roman" w:hAnsi="Arial" w:cs="Arial"/>
          <w:lang w:eastAsia="pl-PL"/>
        </w:rPr>
        <w:t xml:space="preserve"> do godz.12:00. Oferty otrzymane po terminie składania ofert nie będą rozpatrywane.</w:t>
      </w:r>
    </w:p>
    <w:p w14:paraId="211B6829" w14:textId="77777777" w:rsidR="00706A47" w:rsidRDefault="00706A47" w:rsidP="00706A47">
      <w:pPr>
        <w:suppressAutoHyphens/>
        <w:spacing w:after="0" w:line="276" w:lineRule="auto"/>
        <w:jc w:val="both"/>
        <w:rPr>
          <w:rFonts w:ascii="Arial" w:eastAsia="Times New Roman" w:hAnsi="Arial" w:cs="Arial"/>
          <w:lang w:eastAsia="pl-PL"/>
        </w:rPr>
      </w:pPr>
    </w:p>
    <w:p w14:paraId="3377B7AD" w14:textId="77777777" w:rsidR="00706A47" w:rsidRPr="00317804" w:rsidRDefault="00706A47" w:rsidP="00706A47">
      <w:pPr>
        <w:suppressAutoHyphens/>
        <w:spacing w:after="0" w:line="276" w:lineRule="auto"/>
        <w:jc w:val="both"/>
        <w:rPr>
          <w:rFonts w:ascii="Arial" w:eastAsia="Times New Roman" w:hAnsi="Arial" w:cs="Arial"/>
          <w:u w:val="single"/>
          <w:lang w:eastAsia="pl-PL"/>
        </w:rPr>
      </w:pPr>
      <w:r>
        <w:rPr>
          <w:rFonts w:ascii="Arial" w:eastAsia="Times New Roman" w:hAnsi="Arial" w:cs="Arial"/>
          <w:lang w:eastAsia="pl-PL"/>
        </w:rPr>
        <w:t>Osoba uprawnioną do kontaktów z Wykonawcami jest w sprawach przedmiotu zamówienia  Piotr Dunajski – email: piotr.dunajski</w:t>
      </w:r>
      <w:hyperlink r:id="rId8" w:history="1">
        <w:r w:rsidRPr="00317804">
          <w:rPr>
            <w:rStyle w:val="Hipercze"/>
            <w:rFonts w:ascii="Arial" w:eastAsia="Times New Roman" w:hAnsi="Arial" w:cs="Arial"/>
            <w:color w:val="auto"/>
            <w:lang w:eastAsia="pl-PL"/>
          </w:rPr>
          <w:t>@mck-bydgoszcz.pl</w:t>
        </w:r>
      </w:hyperlink>
    </w:p>
    <w:p w14:paraId="12CE25F7" w14:textId="77777777" w:rsidR="00706A47" w:rsidRDefault="00706A47" w:rsidP="00706A47">
      <w:pPr>
        <w:suppressAutoHyphens/>
        <w:spacing w:after="0" w:line="276" w:lineRule="auto"/>
        <w:jc w:val="both"/>
        <w:rPr>
          <w:rFonts w:ascii="Arial" w:eastAsia="Times New Roman" w:hAnsi="Arial" w:cs="Arial"/>
          <w:b/>
          <w:u w:val="single"/>
          <w:lang w:eastAsia="pl-PL"/>
        </w:rPr>
      </w:pPr>
    </w:p>
    <w:p w14:paraId="09933E77" w14:textId="77777777" w:rsidR="00706A47" w:rsidRDefault="00706A47" w:rsidP="00706A47">
      <w:pPr>
        <w:suppressAutoHyphens/>
        <w:spacing w:after="0" w:line="276" w:lineRule="auto"/>
        <w:jc w:val="both"/>
        <w:rPr>
          <w:rFonts w:ascii="Arial" w:eastAsia="Times New Roman" w:hAnsi="Arial" w:cs="Arial"/>
          <w:b/>
          <w:u w:val="single"/>
          <w:lang w:eastAsia="pl-PL"/>
        </w:rPr>
      </w:pPr>
    </w:p>
    <w:p w14:paraId="70D00483" w14:textId="77777777" w:rsidR="00706A47" w:rsidRDefault="00706A47" w:rsidP="00706A47">
      <w:pPr>
        <w:suppressAutoHyphens/>
        <w:spacing w:after="0" w:line="276" w:lineRule="auto"/>
        <w:jc w:val="both"/>
        <w:rPr>
          <w:rFonts w:ascii="Arial" w:eastAsia="Times New Roman" w:hAnsi="Arial" w:cs="Arial"/>
          <w:b/>
          <w:u w:val="single"/>
          <w:lang w:eastAsia="pl-PL"/>
        </w:rPr>
      </w:pPr>
      <w:r>
        <w:rPr>
          <w:rFonts w:ascii="Arial" w:eastAsia="Times New Roman" w:hAnsi="Arial" w:cs="Arial"/>
          <w:b/>
          <w:u w:val="single"/>
          <w:lang w:eastAsia="pl-PL"/>
        </w:rPr>
        <w:t>Załączniki:</w:t>
      </w:r>
    </w:p>
    <w:p w14:paraId="774A1903" w14:textId="77777777" w:rsidR="00706A47" w:rsidRDefault="00706A47" w:rsidP="00706A47">
      <w:pPr>
        <w:pStyle w:val="Akapitzlist"/>
        <w:numPr>
          <w:ilvl w:val="0"/>
          <w:numId w:val="4"/>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Wzór formularza oferty</w:t>
      </w:r>
    </w:p>
    <w:p w14:paraId="70AE7901" w14:textId="77777777" w:rsidR="00706A47" w:rsidRDefault="00706A47" w:rsidP="00706A47">
      <w:pPr>
        <w:pStyle w:val="Akapitzlist"/>
        <w:numPr>
          <w:ilvl w:val="0"/>
          <w:numId w:val="4"/>
        </w:numPr>
        <w:suppressAutoHyphens/>
        <w:spacing w:after="0" w:line="276" w:lineRule="auto"/>
        <w:jc w:val="both"/>
        <w:rPr>
          <w:rFonts w:ascii="Arial" w:hAnsi="Arial" w:cs="Arial"/>
        </w:rPr>
      </w:pPr>
      <w:r>
        <w:rPr>
          <w:rFonts w:ascii="Arial" w:eastAsia="Times New Roman" w:hAnsi="Arial" w:cs="Arial"/>
          <w:lang w:eastAsia="pl-PL"/>
        </w:rPr>
        <w:t>Wzór umowy</w:t>
      </w:r>
      <w:r>
        <w:rPr>
          <w:rFonts w:ascii="Arial" w:eastAsia="Times New Roman" w:hAnsi="Arial" w:cs="Arial"/>
          <w:u w:val="single"/>
          <w:lang w:eastAsia="pl-PL"/>
        </w:rPr>
        <w:t xml:space="preserve"> </w:t>
      </w:r>
    </w:p>
    <w:p w14:paraId="70586D02" w14:textId="77777777" w:rsidR="00706A47" w:rsidRDefault="00706A47">
      <w:bookmarkStart w:id="0" w:name="_GoBack"/>
      <w:bookmarkEnd w:id="0"/>
    </w:p>
    <w:sectPr w:rsidR="00706A47" w:rsidSect="00055991">
      <w:headerReference w:type="default" r:id="rId9"/>
      <w:footerReference w:type="default" r:id="rId10"/>
      <w:pgSz w:w="11906" w:h="16838"/>
      <w:pgMar w:top="2268" w:right="1021" w:bottom="1985"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BF93" w14:textId="77777777" w:rsidR="006B2B27" w:rsidRDefault="006B2B27" w:rsidP="00A03FC3">
      <w:pPr>
        <w:spacing w:after="0" w:line="240" w:lineRule="auto"/>
      </w:pPr>
      <w:r>
        <w:separator/>
      </w:r>
    </w:p>
  </w:endnote>
  <w:endnote w:type="continuationSeparator" w:id="0">
    <w:p w14:paraId="4837116F" w14:textId="77777777" w:rsidR="006B2B27" w:rsidRDefault="006B2B27" w:rsidP="00A0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9E5E" w14:textId="77777777" w:rsidR="00A03FC3" w:rsidRDefault="00A03FC3">
    <w:pPr>
      <w:pStyle w:val="Stopka"/>
    </w:pPr>
    <w:r>
      <w:rPr>
        <w:noProof/>
        <w:lang w:eastAsia="pl-PL"/>
      </w:rPr>
      <w:drawing>
        <wp:anchor distT="0" distB="0" distL="114300" distR="114300" simplePos="0" relativeHeight="251659264" behindDoc="1" locked="0" layoutInCell="1" allowOverlap="1" wp14:anchorId="38F5FCE7" wp14:editId="4FF3F811">
          <wp:simplePos x="0" y="0"/>
          <wp:positionH relativeFrom="page">
            <wp:align>left</wp:align>
          </wp:positionH>
          <wp:positionV relativeFrom="paragraph">
            <wp:posOffset>-650875</wp:posOffset>
          </wp:positionV>
          <wp:extent cx="7552800" cy="1256400"/>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_stopki_listown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2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6E293" w14:textId="77777777" w:rsidR="006B2B27" w:rsidRDefault="006B2B27" w:rsidP="00A03FC3">
      <w:pPr>
        <w:spacing w:after="0" w:line="240" w:lineRule="auto"/>
      </w:pPr>
      <w:r>
        <w:separator/>
      </w:r>
    </w:p>
  </w:footnote>
  <w:footnote w:type="continuationSeparator" w:id="0">
    <w:p w14:paraId="7003AC8F" w14:textId="77777777" w:rsidR="006B2B27" w:rsidRDefault="006B2B27" w:rsidP="00A03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5A70" w14:textId="77777777" w:rsidR="00A03FC3" w:rsidRDefault="0023437A">
    <w:pPr>
      <w:pStyle w:val="Nagwek"/>
    </w:pPr>
    <w:r>
      <w:rPr>
        <w:noProof/>
        <w:lang w:eastAsia="pl-PL"/>
      </w:rPr>
      <w:drawing>
        <wp:anchor distT="0" distB="0" distL="114300" distR="114300" simplePos="0" relativeHeight="251660288" behindDoc="1" locked="0" layoutInCell="1" allowOverlap="1" wp14:anchorId="6766D9D8" wp14:editId="6FC0226F">
          <wp:simplePos x="0" y="0"/>
          <wp:positionH relativeFrom="page">
            <wp:align>right</wp:align>
          </wp:positionH>
          <wp:positionV relativeFrom="paragraph">
            <wp:posOffset>-450215</wp:posOffset>
          </wp:positionV>
          <wp:extent cx="7542000" cy="1544400"/>
          <wp:effectExtent l="0" t="0" r="190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kt_glowki_listownik_nowa wersja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544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3201"/>
    <w:multiLevelType w:val="hybridMultilevel"/>
    <w:tmpl w:val="14A69AD4"/>
    <w:lvl w:ilvl="0" w:tplc="6446377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FE331BC"/>
    <w:multiLevelType w:val="hybridMultilevel"/>
    <w:tmpl w:val="FB685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99568E0"/>
    <w:multiLevelType w:val="hybridMultilevel"/>
    <w:tmpl w:val="619AB5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CA423C6"/>
    <w:multiLevelType w:val="hybridMultilevel"/>
    <w:tmpl w:val="AB58CA1C"/>
    <w:lvl w:ilvl="0" w:tplc="23F6210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BAF35CF"/>
    <w:multiLevelType w:val="hybridMultilevel"/>
    <w:tmpl w:val="DADA918A"/>
    <w:lvl w:ilvl="0" w:tplc="CDE8D934">
      <w:start w:val="1"/>
      <w:numFmt w:val="decimal"/>
      <w:lvlText w:val="%1."/>
      <w:lvlJc w:val="left"/>
      <w:pPr>
        <w:ind w:left="720" w:hanging="360"/>
      </w:pPr>
      <w:rPr>
        <w:rFonts w:ascii="Arial" w:eastAsia="Calibri" w:hAnsi="Arial" w:cs="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3"/>
    <w:rsid w:val="00010CF6"/>
    <w:rsid w:val="00055991"/>
    <w:rsid w:val="000E197A"/>
    <w:rsid w:val="0023437A"/>
    <w:rsid w:val="0024285E"/>
    <w:rsid w:val="0025053E"/>
    <w:rsid w:val="00256F53"/>
    <w:rsid w:val="00317804"/>
    <w:rsid w:val="00563450"/>
    <w:rsid w:val="005B0A6F"/>
    <w:rsid w:val="00631CC2"/>
    <w:rsid w:val="00677806"/>
    <w:rsid w:val="006B2B27"/>
    <w:rsid w:val="006E2B39"/>
    <w:rsid w:val="00706A47"/>
    <w:rsid w:val="008478D7"/>
    <w:rsid w:val="008645D5"/>
    <w:rsid w:val="008F25CB"/>
    <w:rsid w:val="008F4F82"/>
    <w:rsid w:val="00966F59"/>
    <w:rsid w:val="00A03FC3"/>
    <w:rsid w:val="00A9002F"/>
    <w:rsid w:val="00B526E2"/>
    <w:rsid w:val="00C809B3"/>
    <w:rsid w:val="00DC289F"/>
    <w:rsid w:val="00E00E93"/>
    <w:rsid w:val="00F77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A4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FC3"/>
  </w:style>
  <w:style w:type="paragraph" w:styleId="Stopka">
    <w:name w:val="footer"/>
    <w:basedOn w:val="Normalny"/>
    <w:link w:val="StopkaZnak"/>
    <w:uiPriority w:val="99"/>
    <w:unhideWhenUsed/>
    <w:rsid w:val="00A03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FC3"/>
  </w:style>
  <w:style w:type="paragraph" w:styleId="Tekstdymka">
    <w:name w:val="Balloon Text"/>
    <w:basedOn w:val="Normalny"/>
    <w:link w:val="TekstdymkaZnak"/>
    <w:uiPriority w:val="99"/>
    <w:semiHidden/>
    <w:unhideWhenUsed/>
    <w:rsid w:val="00A03F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3FC3"/>
    <w:rPr>
      <w:rFonts w:ascii="Segoe UI" w:hAnsi="Segoe UI" w:cs="Segoe UI"/>
      <w:sz w:val="18"/>
      <w:szCs w:val="18"/>
    </w:rPr>
  </w:style>
  <w:style w:type="character" w:styleId="Hipercze">
    <w:name w:val="Hyperlink"/>
    <w:uiPriority w:val="99"/>
    <w:semiHidden/>
    <w:unhideWhenUsed/>
    <w:rsid w:val="00706A47"/>
    <w:rPr>
      <w:color w:val="0000FF"/>
      <w:u w:val="single"/>
    </w:rPr>
  </w:style>
  <w:style w:type="paragraph" w:styleId="Akapitzlist">
    <w:name w:val="List Paragraph"/>
    <w:basedOn w:val="Normalny"/>
    <w:uiPriority w:val="34"/>
    <w:qFormat/>
    <w:rsid w:val="00706A47"/>
    <w:pPr>
      <w:spacing w:line="254" w:lineRule="auto"/>
      <w:ind w:left="720"/>
      <w:contextualSpacing/>
    </w:pPr>
  </w:style>
  <w:style w:type="character" w:customStyle="1" w:styleId="markedcontent">
    <w:name w:val="markedcontent"/>
    <w:rsid w:val="00706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A4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FC3"/>
  </w:style>
  <w:style w:type="paragraph" w:styleId="Stopka">
    <w:name w:val="footer"/>
    <w:basedOn w:val="Normalny"/>
    <w:link w:val="StopkaZnak"/>
    <w:uiPriority w:val="99"/>
    <w:unhideWhenUsed/>
    <w:rsid w:val="00A03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FC3"/>
  </w:style>
  <w:style w:type="paragraph" w:styleId="Tekstdymka">
    <w:name w:val="Balloon Text"/>
    <w:basedOn w:val="Normalny"/>
    <w:link w:val="TekstdymkaZnak"/>
    <w:uiPriority w:val="99"/>
    <w:semiHidden/>
    <w:unhideWhenUsed/>
    <w:rsid w:val="00A03F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3FC3"/>
    <w:rPr>
      <w:rFonts w:ascii="Segoe UI" w:hAnsi="Segoe UI" w:cs="Segoe UI"/>
      <w:sz w:val="18"/>
      <w:szCs w:val="18"/>
    </w:rPr>
  </w:style>
  <w:style w:type="character" w:styleId="Hipercze">
    <w:name w:val="Hyperlink"/>
    <w:uiPriority w:val="99"/>
    <w:semiHidden/>
    <w:unhideWhenUsed/>
    <w:rsid w:val="00706A47"/>
    <w:rPr>
      <w:color w:val="0000FF"/>
      <w:u w:val="single"/>
    </w:rPr>
  </w:style>
  <w:style w:type="paragraph" w:styleId="Akapitzlist">
    <w:name w:val="List Paragraph"/>
    <w:basedOn w:val="Normalny"/>
    <w:uiPriority w:val="34"/>
    <w:qFormat/>
    <w:rsid w:val="00706A47"/>
    <w:pPr>
      <w:spacing w:line="254" w:lineRule="auto"/>
      <w:ind w:left="720"/>
      <w:contextualSpacing/>
    </w:pPr>
  </w:style>
  <w:style w:type="character" w:customStyle="1" w:styleId="markedcontent">
    <w:name w:val="markedcontent"/>
    <w:rsid w:val="0070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1880">
      <w:bodyDiv w:val="1"/>
      <w:marLeft w:val="0"/>
      <w:marRight w:val="0"/>
      <w:marTop w:val="0"/>
      <w:marBottom w:val="0"/>
      <w:divBdr>
        <w:top w:val="none" w:sz="0" w:space="0" w:color="auto"/>
        <w:left w:val="none" w:sz="0" w:space="0" w:color="auto"/>
        <w:bottom w:val="none" w:sz="0" w:space="0" w:color="auto"/>
        <w:right w:val="none" w:sz="0" w:space="0" w:color="auto"/>
      </w:divBdr>
    </w:div>
    <w:div w:id="1255242201">
      <w:bodyDiv w:val="1"/>
      <w:marLeft w:val="0"/>
      <w:marRight w:val="0"/>
      <w:marTop w:val="0"/>
      <w:marBottom w:val="0"/>
      <w:divBdr>
        <w:top w:val="none" w:sz="0" w:space="0" w:color="auto"/>
        <w:left w:val="none" w:sz="0" w:space="0" w:color="auto"/>
        <w:bottom w:val="none" w:sz="0" w:space="0" w:color="auto"/>
        <w:right w:val="none" w:sz="0" w:space="0" w:color="auto"/>
      </w:divBdr>
    </w:div>
    <w:div w:id="14926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pietrzykowska@mck-bydgoszc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784</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Kwaśniewska - Szubarga</dc:creator>
  <cp:keywords/>
  <dc:description/>
  <cp:lastModifiedBy>sandr</cp:lastModifiedBy>
  <cp:revision>9</cp:revision>
  <cp:lastPrinted>2023-01-09T13:36:00Z</cp:lastPrinted>
  <dcterms:created xsi:type="dcterms:W3CDTF">2024-01-11T09:23:00Z</dcterms:created>
  <dcterms:modified xsi:type="dcterms:W3CDTF">2024-01-11T11:11:00Z</dcterms:modified>
</cp:coreProperties>
</file>